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Ashley Price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- ¾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14 Sept. 2013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Acting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met you when I was young,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only nine or so.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I immediately could see we were as compatible as puzzle pieces 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 a bee and its honey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I was with you, 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didn't feel like myself.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was in a whole different world.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With different emotions and feelings that weren't my own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You made me feel confident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I continue to visit you even though I know it's a lot of work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But I do it so we can be together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 back on the stage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 we can enjoy the loud and happy applause </w:t>
      </w:r>
    </w:p>
    <w:p w:rsidP="00000000" w:rsidRPr="00000000" w:rsidR="00000000" w:rsidDel="00000000" w:rsidRDefault="00000000">
      <w:pPr>
        <w:spacing w:lineRule="auto" w:after="200" w:line="36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Together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Price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(First Love Poem).docx</dc:title>
</cp:coreProperties>
</file>